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C9D" w:rsidRPr="00D34AAF" w:rsidRDefault="00584C9D" w:rsidP="00914F33">
      <w:pPr>
        <w:spacing w:before="120" w:after="0" w:line="360" w:lineRule="auto"/>
        <w:jc w:val="both"/>
        <w:rPr>
          <w:rFonts w:ascii="Garamond" w:hAnsi="Garamond" w:cs="Arial"/>
        </w:rPr>
      </w:pPr>
    </w:p>
    <w:p w:rsidR="00237763" w:rsidRPr="00D34AAF" w:rsidRDefault="00237763" w:rsidP="00727086">
      <w:pPr>
        <w:pStyle w:val="Nincstrkz"/>
        <w:jc w:val="center"/>
        <w:rPr>
          <w:rFonts w:ascii="Garamond" w:hAnsi="Garamond"/>
        </w:rPr>
      </w:pPr>
    </w:p>
    <w:p w:rsidR="00D34AAF" w:rsidRDefault="00727086" w:rsidP="00727086">
      <w:pPr>
        <w:spacing w:after="0"/>
        <w:jc w:val="center"/>
        <w:rPr>
          <w:rFonts w:ascii="Garamond" w:hAnsi="Garamond" w:cs="Arial"/>
          <w:b/>
        </w:rPr>
      </w:pPr>
      <w:r w:rsidRPr="00727086">
        <w:rPr>
          <w:rFonts w:ascii="Garamond" w:hAnsi="Garamond" w:cs="Arial"/>
          <w:b/>
        </w:rPr>
        <w:t>CONSTITUTIONAL INTERPRETATION</w:t>
      </w:r>
    </w:p>
    <w:p w:rsidR="00727086" w:rsidRPr="00D34AAF" w:rsidRDefault="00727086" w:rsidP="00727086">
      <w:pPr>
        <w:spacing w:after="0"/>
        <w:jc w:val="center"/>
        <w:rPr>
          <w:rFonts w:ascii="Garamond" w:hAnsi="Garamond" w:cs="Arial"/>
        </w:rPr>
      </w:pPr>
    </w:p>
    <w:p w:rsidR="00727086" w:rsidRPr="00445C36" w:rsidRDefault="00727086" w:rsidP="00727086">
      <w:pPr>
        <w:shd w:val="clear" w:color="auto" w:fill="FABF8F"/>
        <w:tabs>
          <w:tab w:val="left" w:pos="34"/>
        </w:tabs>
        <w:jc w:val="both"/>
        <w:rPr>
          <w:rFonts w:eastAsia="Calibri"/>
          <w:lang w:val="en-GB"/>
        </w:rPr>
      </w:pPr>
      <w:r w:rsidRPr="00445C36">
        <w:rPr>
          <w:rFonts w:eastAsia="Calibri"/>
          <w:b/>
          <w:lang w:val="en-GB"/>
        </w:rPr>
        <w:t xml:space="preserve">Course outline: </w:t>
      </w:r>
      <w:r w:rsidRPr="00445C36">
        <w:rPr>
          <w:rFonts w:eastAsia="Calibri"/>
          <w:lang w:val="en-GB"/>
        </w:rPr>
        <w:t xml:space="preserve">The course concerns two broad and connected questions of contemporary constitutional theory: how judicial institutions, constitutional courts and governmental bodies apply and interpret the constitution (question of description), and how to decide constitutional meaning or which approach to the meaning of the constitution is best (question of normativity). The first part of the course gives an overall assessment of the theoretical considerations of judicial reasoning and interpretation. The second part of the course will touch upon specific methodological issues of interpretation (textualism, originalism, </w:t>
      </w:r>
      <w:proofErr w:type="spellStart"/>
      <w:r w:rsidRPr="00445C36">
        <w:rPr>
          <w:rFonts w:eastAsia="Calibri"/>
          <w:lang w:val="en-GB"/>
        </w:rPr>
        <w:t>intentionalism</w:t>
      </w:r>
      <w:proofErr w:type="spellEnd"/>
      <w:r w:rsidRPr="00445C36">
        <w:rPr>
          <w:rFonts w:eastAsia="Calibri"/>
          <w:lang w:val="en-GB"/>
        </w:rPr>
        <w:t xml:space="preserve">, structuralism, </w:t>
      </w:r>
      <w:proofErr w:type="spellStart"/>
      <w:r w:rsidRPr="00445C36">
        <w:rPr>
          <w:rFonts w:eastAsia="Calibri"/>
          <w:lang w:val="en-GB"/>
        </w:rPr>
        <w:t>doctrinalism</w:t>
      </w:r>
      <w:proofErr w:type="spellEnd"/>
      <w:r w:rsidRPr="00445C36">
        <w:rPr>
          <w:rFonts w:eastAsia="Calibri"/>
          <w:lang w:val="en-GB"/>
        </w:rPr>
        <w:t>, minimalism, pragmatism, moral-philosophical reading). The final part of the course will elaborate the contemporary features of the comparative method and the migration of constitutional ideas (constitutional borrowing). In addition, the course will examine the main methodological principles and approaches developed by international human rights institutions (e.g. the European Court of Human Rights).</w:t>
      </w:r>
    </w:p>
    <w:p w:rsidR="00914F33" w:rsidRPr="00D34AAF" w:rsidRDefault="00727086" w:rsidP="00727086">
      <w:pPr>
        <w:spacing w:after="0" w:line="360" w:lineRule="auto"/>
        <w:jc w:val="both"/>
        <w:rPr>
          <w:rFonts w:ascii="Garamond" w:hAnsi="Garamond" w:cs="Arial"/>
          <w:lang w:val="en-GB"/>
        </w:rPr>
      </w:pPr>
      <w:r w:rsidRPr="00445C36">
        <w:rPr>
          <w:rFonts w:eastAsia="Calibri"/>
          <w:b/>
          <w:lang w:val="en-GB"/>
        </w:rPr>
        <w:t xml:space="preserve">Competences: </w:t>
      </w:r>
      <w:r w:rsidRPr="00445C36">
        <w:rPr>
          <w:rFonts w:eastAsia="Calibri"/>
          <w:lang w:val="en-GB"/>
        </w:rPr>
        <w:t>One of the primary objectives of the course is to enable the participants to get a proper view on the theoretical foundations of constitutional reasoning and int</w:t>
      </w:r>
      <w:bookmarkStart w:id="0" w:name="_GoBack"/>
      <w:bookmarkEnd w:id="0"/>
      <w:r w:rsidRPr="00445C36">
        <w:rPr>
          <w:rFonts w:eastAsia="Calibri"/>
          <w:lang w:val="en-GB"/>
        </w:rPr>
        <w:t>erpretation. Another aim of the course is to give the means to the participants to develop their analytical and critical legal skills. With the help of text reading and case studies, students will be able to identify methodological problems, difficulties of reasoning, and conclusive judicial arguments. These are skills of high importance in legal theory and practice.</w:t>
      </w:r>
    </w:p>
    <w:sectPr w:rsidR="00914F33" w:rsidRPr="00D34AAF"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727086">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727086">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6908"/>
    <w:rsid w:val="002E4E35"/>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31D7D"/>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08C4-85AB-4836-94A0-DB25D7655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1408</Characters>
  <Application>Microsoft Office Word</Application>
  <DocSecurity>0</DocSecurity>
  <Lines>11</Lines>
  <Paragraphs>3</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2018-07-27T07:04:00Z</dcterms:created>
  <dcterms:modified xsi:type="dcterms:W3CDTF">2018-07-27T07:04:00Z</dcterms:modified>
</cp:coreProperties>
</file>