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C9D" w:rsidRPr="00D34AAF" w:rsidRDefault="00584C9D" w:rsidP="00914F33">
      <w:pPr>
        <w:spacing w:before="120" w:after="0" w:line="360" w:lineRule="auto"/>
        <w:jc w:val="both"/>
        <w:rPr>
          <w:rFonts w:ascii="Garamond" w:hAnsi="Garamond" w:cs="Arial"/>
        </w:rPr>
      </w:pPr>
    </w:p>
    <w:p w:rsidR="00237763" w:rsidRPr="00D34AAF" w:rsidRDefault="00237763" w:rsidP="00727086">
      <w:pPr>
        <w:pStyle w:val="Nincstrkz"/>
        <w:jc w:val="center"/>
        <w:rPr>
          <w:rFonts w:ascii="Garamond" w:hAnsi="Garamond"/>
        </w:rPr>
      </w:pPr>
    </w:p>
    <w:p w:rsidR="00B6529B" w:rsidRDefault="00B26A5F" w:rsidP="00B6529B">
      <w:pPr>
        <w:spacing w:after="0"/>
        <w:jc w:val="center"/>
        <w:rPr>
          <w:rFonts w:ascii="Garamond" w:hAnsi="Garamond" w:cs="Arial"/>
          <w:b/>
        </w:rPr>
      </w:pPr>
      <w:r w:rsidRPr="00B26A5F">
        <w:rPr>
          <w:rFonts w:ascii="Garamond" w:hAnsi="Garamond" w:cs="Arial"/>
          <w:b/>
        </w:rPr>
        <w:t>HUMAN RIGHTS AND PRIVATE LAW RELATIONS</w:t>
      </w:r>
    </w:p>
    <w:p w:rsidR="00B26A5F" w:rsidRPr="00D34AAF" w:rsidRDefault="00B26A5F" w:rsidP="00B6529B">
      <w:pPr>
        <w:spacing w:after="0"/>
        <w:jc w:val="center"/>
        <w:rPr>
          <w:rFonts w:ascii="Garamond" w:hAnsi="Garamond" w:cs="Arial"/>
        </w:rPr>
      </w:pPr>
    </w:p>
    <w:p w:rsidR="00B26A5F" w:rsidRPr="00445C36" w:rsidRDefault="00B26A5F" w:rsidP="00B26A5F">
      <w:pPr>
        <w:shd w:val="clear" w:color="auto" w:fill="FABF8F"/>
        <w:tabs>
          <w:tab w:val="left" w:pos="34"/>
        </w:tabs>
        <w:ind w:left="34" w:hanging="34"/>
        <w:jc w:val="both"/>
        <w:rPr>
          <w:lang w:val="en-GB"/>
        </w:rPr>
      </w:pPr>
      <w:r w:rsidRPr="00445C36">
        <w:rPr>
          <w:b/>
          <w:lang w:val="en-GB"/>
        </w:rPr>
        <w:t xml:space="preserve">Course outline: </w:t>
      </w:r>
      <w:r w:rsidRPr="00445C36">
        <w:rPr>
          <w:lang w:val="en-GB"/>
        </w:rPr>
        <w:t xml:space="preserve">The course will give an overall assessment of the problems of enforcing human rights in private law relationships. This assessment implies the understanding of the universal nature of human rights and fitting them into the structure of private law as well as mapping the values inherent in human rights in private law relationships. This knowledge covers also the developments of law concerning the liability of the state on the level of theory and practice as well. The course involves an analysis of American developments too especially the practice of American courts in the application of the Alien Tort Claims Act and addresses the possibility of equivalent litigation in European legal environment. The general method is, understanding the relevant human rights and their implications in private law relationships and evaluating the consequences of these implications on the level of national law. Comparative analysis of law is also applied as well as the practice of the European Court of Human Rights is analysed. Open questions are also discussed. </w:t>
      </w:r>
    </w:p>
    <w:p w:rsidR="00914F33" w:rsidRPr="00D34AAF" w:rsidRDefault="00B26A5F" w:rsidP="00B26A5F">
      <w:pPr>
        <w:tabs>
          <w:tab w:val="left" w:pos="34"/>
        </w:tabs>
        <w:jc w:val="both"/>
        <w:rPr>
          <w:rFonts w:ascii="Garamond" w:hAnsi="Garamond" w:cs="Arial"/>
          <w:lang w:val="en-GB"/>
        </w:rPr>
      </w:pPr>
      <w:r w:rsidRPr="00445C36">
        <w:rPr>
          <w:rStyle w:val="mw-headline"/>
          <w:b/>
          <w:lang w:val="en-GB"/>
        </w:rPr>
        <w:t xml:space="preserve">Competences: </w:t>
      </w:r>
      <w:r w:rsidRPr="00445C36">
        <w:rPr>
          <w:lang w:val="en-GB"/>
        </w:rPr>
        <w:t xml:space="preserve">Accordingly, the course provides a general model of thinking which is applied for analysing the regulatory and practical aspects that are sensible in context of enforcing human rights in private law relationships. Detailed and far reaching analysis is provided to students about the obligations imposed on private parties/non-governmental organizations that are derived from human rights. The knowledge provided to students focus especially on the right to property, privacy, anti-.discrimination law and positive obligations of the state concerning the right to life and bodily integrity. </w:t>
      </w:r>
      <w:r w:rsidRPr="00445C36">
        <w:rPr>
          <w:rStyle w:val="mw-headline"/>
          <w:lang w:val="en-GB"/>
        </w:rPr>
        <w:t>The course</w:t>
      </w:r>
      <w:r w:rsidRPr="00445C36">
        <w:rPr>
          <w:rStyle w:val="mw-headline"/>
          <w:b/>
          <w:lang w:val="en-GB"/>
        </w:rPr>
        <w:t xml:space="preserve"> </w:t>
      </w:r>
      <w:r w:rsidRPr="00445C36">
        <w:rPr>
          <w:lang w:val="en-GB"/>
        </w:rPr>
        <w:t xml:space="preserve">develops the skills of the students for understanding law, provides a proper model for thinking in context of private law relationships and enforcement of human rights. It helps them to understand the parallels and differences of private law and public law enforcement, extends their scope of thinking and helps them to eliminate the doctrinal barriers of assessing relevant issues properly, like the public-private divide and the problems of interpreting written law. They will be aware of the relevant court practice in Europe and in the United States as well touching upon the position of multi-national companies and other market players which is a very recent development of law in the past two decades.  The course will provide updated knowledge to the students concerning the relevant issues and gives new context to enforcing such basic values as protection of property and human dignity. </w:t>
      </w:r>
      <w:r w:rsidRPr="00445C36">
        <w:rPr>
          <w:rStyle w:val="mw-headline"/>
          <w:lang w:val="en-GB"/>
        </w:rPr>
        <w:t xml:space="preserve"> </w:t>
      </w:r>
      <w:bookmarkStart w:id="0" w:name="_GoBack"/>
      <w:bookmarkEnd w:id="0"/>
    </w:p>
    <w:sectPr w:rsidR="00914F33" w:rsidRPr="00D34AAF" w:rsidSect="008D33B4">
      <w:headerReference w:type="even" r:id="rId9"/>
      <w:headerReference w:type="default" r:id="rId10"/>
      <w:footerReference w:type="default" r:id="rId1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F31" w:rsidRDefault="00C74F31" w:rsidP="001A1826">
      <w:pPr>
        <w:spacing w:after="0" w:line="240" w:lineRule="auto"/>
      </w:pPr>
      <w:r>
        <w:separator/>
      </w:r>
    </w:p>
  </w:endnote>
  <w:endnote w:type="continuationSeparator" w:id="0">
    <w:p w:rsidR="00C74F31" w:rsidRDefault="00C74F31" w:rsidP="001A1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GaramondLightHu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432857"/>
      <w:docPartObj>
        <w:docPartGallery w:val="Page Numbers (Bottom of Page)"/>
        <w:docPartUnique/>
      </w:docPartObj>
    </w:sdtPr>
    <w:sdtEndPr/>
    <w:sdtContent>
      <w:p w:rsidR="004A562F" w:rsidRPr="008D33B4" w:rsidRDefault="008D33B4" w:rsidP="008D33B4">
        <w:pPr>
          <w:widowControl w:val="0"/>
          <w:autoSpaceDE w:val="0"/>
          <w:autoSpaceDN w:val="0"/>
          <w:adjustRightInd w:val="0"/>
          <w:spacing w:line="288" w:lineRule="auto"/>
          <w:jc w:val="distribute"/>
          <w:textAlignment w:val="center"/>
          <w:rPr>
            <w:rFonts w:ascii="Garamond" w:hAnsi="Garamond" w:cs="Garamond"/>
            <w:color w:val="002626"/>
            <w:sz w:val="16"/>
            <w:szCs w:val="16"/>
            <w:lang w:val="en-GB"/>
          </w:rPr>
        </w:pPr>
        <w:proofErr w:type="spellStart"/>
        <w:r w:rsidRPr="008D33B4">
          <w:rPr>
            <w:rFonts w:ascii="Garamond" w:hAnsi="Garamond" w:cs="Garamond"/>
            <w:color w:val="002626"/>
            <w:sz w:val="16"/>
            <w:szCs w:val="16"/>
            <w:lang w:val="en-GB"/>
          </w:rPr>
          <w:t>Eötvös</w:t>
        </w:r>
        <w:proofErr w:type="spell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Loránd</w:t>
        </w:r>
        <w:proofErr w:type="spellEnd"/>
        <w:r w:rsidRPr="008D33B4">
          <w:rPr>
            <w:rFonts w:ascii="Garamond" w:hAnsi="Garamond" w:cs="Garamond"/>
            <w:color w:val="002626"/>
            <w:sz w:val="16"/>
            <w:szCs w:val="16"/>
            <w:lang w:val="en-GB"/>
          </w:rPr>
          <w:t xml:space="preserve"> University Faculty of </w:t>
        </w:r>
        <w:proofErr w:type="gramStart"/>
        <w:r w:rsidRPr="008D33B4">
          <w:rPr>
            <w:rFonts w:ascii="Garamond" w:hAnsi="Garamond" w:cs="Garamond"/>
            <w:color w:val="002626"/>
            <w:sz w:val="16"/>
            <w:szCs w:val="16"/>
            <w:lang w:val="en-GB"/>
          </w:rPr>
          <w:t xml:space="preserve">Law  </w:t>
        </w:r>
        <w:proofErr w:type="spellStart"/>
        <w:r w:rsidRPr="008D33B4">
          <w:rPr>
            <w:rFonts w:ascii="Garamond" w:hAnsi="Garamond" w:cs="Garamond"/>
            <w:color w:val="002626"/>
            <w:sz w:val="16"/>
            <w:szCs w:val="16"/>
            <w:lang w:val="en-GB"/>
          </w:rPr>
          <w:t>Egyetem</w:t>
        </w:r>
        <w:proofErr w:type="spellEnd"/>
        <w:proofErr w:type="gram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tér</w:t>
        </w:r>
        <w:proofErr w:type="spellEnd"/>
        <w:r w:rsidRPr="008D33B4">
          <w:rPr>
            <w:rFonts w:ascii="Garamond" w:hAnsi="Garamond" w:cs="Garamond"/>
            <w:color w:val="002626"/>
            <w:sz w:val="16"/>
            <w:szCs w:val="16"/>
            <w:lang w:val="en-GB"/>
          </w:rPr>
          <w:t xml:space="preserve"> 1-3., 1053 Budapest, Hungary  </w:t>
        </w:r>
        <w:proofErr w:type="spellStart"/>
        <w:r w:rsidRPr="008D33B4">
          <w:rPr>
            <w:rFonts w:ascii="Garamond" w:hAnsi="Garamond" w:cs="Garamond"/>
            <w:color w:val="002626"/>
            <w:sz w:val="16"/>
            <w:szCs w:val="16"/>
            <w:lang w:val="en-GB"/>
          </w:rPr>
          <w:t>tel</w:t>
        </w:r>
        <w:proofErr w:type="spellEnd"/>
        <w:r w:rsidRPr="008D33B4">
          <w:rPr>
            <w:rFonts w:ascii="Garamond" w:hAnsi="Garamond" w:cs="Garamond"/>
            <w:color w:val="002626"/>
            <w:sz w:val="16"/>
            <w:szCs w:val="16"/>
            <w:lang w:val="en-GB"/>
          </w:rPr>
          <w:t xml:space="preserve"> +36 1 266 2563  www.ajk.elte.hu/en</w:t>
        </w:r>
      </w:p>
    </w:sdtContent>
  </w:sdt>
  <w:p w:rsidR="004A562F" w:rsidRDefault="004A562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F31" w:rsidRDefault="00C74F31" w:rsidP="001A1826">
      <w:pPr>
        <w:spacing w:after="0" w:line="240" w:lineRule="auto"/>
      </w:pPr>
      <w:r>
        <w:separator/>
      </w:r>
    </w:p>
  </w:footnote>
  <w:footnote w:type="continuationSeparator" w:id="0">
    <w:p w:rsidR="00C74F31" w:rsidRDefault="00C74F31" w:rsidP="001A1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62F" w:rsidRDefault="00B26A5F">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4" o:spid="_x0000_s2065" type="#_x0000_t75" style="position:absolute;margin-left:0;margin-top:0;width:453.55pt;height:122.55pt;z-index:-251654144;mso-position-horizontal:center;mso-position-horizontal-relative:margin;mso-position-vertical:center;mso-position-vertical-relative:margin" o:allowincell="f">
          <v:imagedata r:id="rId1" o:title="Law_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3B4" w:rsidRPr="00B13388" w:rsidRDefault="008D33B4" w:rsidP="008D33B4">
    <w:pPr>
      <w:pStyle w:val="lfej"/>
      <w:tabs>
        <w:tab w:val="left" w:pos="142"/>
      </w:tabs>
    </w:pPr>
    <w:r>
      <w:rPr>
        <w:noProof/>
        <w:lang w:val="en-US"/>
      </w:rPr>
      <w:drawing>
        <wp:anchor distT="0" distB="0" distL="114300" distR="114300" simplePos="0" relativeHeight="251665408" behindDoc="0" locked="0" layoutInCell="1" allowOverlap="1" wp14:anchorId="345D16C3" wp14:editId="723EFE3E">
          <wp:simplePos x="0" y="0"/>
          <wp:positionH relativeFrom="column">
            <wp:posOffset>-262255</wp:posOffset>
          </wp:positionH>
          <wp:positionV relativeFrom="paragraph">
            <wp:posOffset>-182880</wp:posOffset>
          </wp:positionV>
          <wp:extent cx="2984500" cy="802640"/>
          <wp:effectExtent l="19050" t="0" r="6350" b="0"/>
          <wp:wrapTight wrapText="bothSides">
            <wp:wrapPolygon edited="0">
              <wp:start x="-138" y="0"/>
              <wp:lineTo x="-138" y="21019"/>
              <wp:lineTo x="21646" y="21019"/>
              <wp:lineTo x="21646" y="0"/>
              <wp:lineTo x="-138" y="0"/>
            </wp:wrapPolygon>
          </wp:wrapTight>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84500" cy="802640"/>
                  </a:xfrm>
                  <a:prstGeom prst="rect">
                    <a:avLst/>
                  </a:prstGeom>
                  <a:noFill/>
                  <a:ln>
                    <a:noFill/>
                  </a:ln>
                </pic:spPr>
              </pic:pic>
            </a:graphicData>
          </a:graphic>
        </wp:anchor>
      </w:drawing>
    </w:r>
  </w:p>
  <w:p w:rsidR="008D33B4" w:rsidRDefault="008D33B4" w:rsidP="008D33B4">
    <w:pPr>
      <w:pStyle w:val="BasicParagraph"/>
      <w:jc w:val="right"/>
      <w:rPr>
        <w:rFonts w:ascii="Garamond" w:hAnsi="Garamond" w:cs="GaramondLightHun"/>
        <w:color w:val="3B3C3B"/>
        <w:sz w:val="16"/>
        <w:szCs w:val="16"/>
        <w:lang w:val="en-GB"/>
      </w:rPr>
    </w:pPr>
    <w:r w:rsidRPr="00B13388">
      <w:rPr>
        <w:rFonts w:ascii="Garamond" w:hAnsi="Garamond" w:cs="GaramondLightHun"/>
        <w:color w:val="3B3C3B"/>
        <w:sz w:val="16"/>
        <w:szCs w:val="16"/>
        <w:lang w:val="en-GB"/>
      </w:rPr>
      <w:t>Institute of</w:t>
    </w:r>
    <w:r w:rsidRPr="00BF094E">
      <w:rPr>
        <w:rFonts w:ascii="Arial" w:hAnsi="Arial" w:cs="Arial"/>
      </w:rPr>
      <w:t xml:space="preserve"> </w:t>
    </w:r>
    <w:r w:rsidRPr="00B13388">
      <w:rPr>
        <w:rFonts w:ascii="Garamond" w:hAnsi="Garamond" w:cs="GaramondLightHun"/>
        <w:color w:val="3B3C3B"/>
        <w:sz w:val="16"/>
        <w:szCs w:val="16"/>
        <w:lang w:val="en-GB"/>
      </w:rPr>
      <w:t>Postgraduate Legal Studies</w:t>
    </w:r>
    <w:r w:rsidRPr="0093764C">
      <w:rPr>
        <w:rFonts w:ascii="Garamond" w:hAnsi="Garamond" w:cs="GaramondLightHun"/>
        <w:color w:val="3B3C3B"/>
        <w:sz w:val="16"/>
        <w:szCs w:val="16"/>
        <w:lang w:val="en-GB"/>
      </w:rPr>
      <w:t xml:space="preserve"> </w:t>
    </w:r>
  </w:p>
  <w:p w:rsidR="008D33B4"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Phone number:</w:t>
    </w:r>
    <w:r w:rsidRPr="0093764C">
      <w:rPr>
        <w:rFonts w:ascii="Garamond" w:hAnsi="Garamond" w:cs="GaramondLightHun"/>
        <w:color w:val="3B3C3B"/>
        <w:sz w:val="16"/>
        <w:szCs w:val="16"/>
        <w:lang w:val="en-GB"/>
      </w:rPr>
      <w:t xml:space="preserve"> +36 1</w:t>
    </w:r>
    <w:r>
      <w:rPr>
        <w:rFonts w:ascii="Garamond" w:hAnsi="Garamond" w:cs="GaramondLightHun"/>
        <w:color w:val="3B3C3B"/>
        <w:sz w:val="16"/>
        <w:szCs w:val="16"/>
        <w:lang w:val="en-GB"/>
      </w:rPr>
      <w:t> 318-5912</w:t>
    </w:r>
  </w:p>
  <w:p w:rsidR="008D33B4" w:rsidRPr="00CF24C9"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eniko.hunyadizoltan@ajk.elte.hu</w:t>
    </w:r>
  </w:p>
  <w:p w:rsidR="004A562F" w:rsidRDefault="00B26A5F">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5" o:spid="_x0000_s2066" type="#_x0000_t75" style="position:absolute;margin-left:0;margin-top:0;width:453.55pt;height:122.55pt;z-index:-251653120;mso-position-horizontal:center;mso-position-horizontal-relative:margin;mso-position-vertical:center;mso-position-vertical-relative:margin" o:allowincell="f">
          <v:imagedata r:id="rId2" o:title="Law_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959EA"/>
    <w:multiLevelType w:val="hybridMultilevel"/>
    <w:tmpl w:val="48484D64"/>
    <w:lvl w:ilvl="0" w:tplc="BBF05EBE">
      <w:start w:val="1"/>
      <w:numFmt w:val="decimal"/>
      <w:lvlText w:val="3.5.1.%1"/>
      <w:lvlJc w:val="left"/>
      <w:pPr>
        <w:ind w:left="79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83206F0"/>
    <w:multiLevelType w:val="multilevel"/>
    <w:tmpl w:val="C7EE7BE8"/>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637586"/>
    <w:multiLevelType w:val="hybridMultilevel"/>
    <w:tmpl w:val="E32C924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8A669E8"/>
    <w:multiLevelType w:val="hybridMultilevel"/>
    <w:tmpl w:val="8E90BE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E185E61"/>
    <w:multiLevelType w:val="hybridMultilevel"/>
    <w:tmpl w:val="F4CCF9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E685A06"/>
    <w:multiLevelType w:val="hybridMultilevel"/>
    <w:tmpl w:val="9EF6AB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00A139F"/>
    <w:multiLevelType w:val="hybridMultilevel"/>
    <w:tmpl w:val="EB2693D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08C6CED"/>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8">
    <w:nsid w:val="109846AD"/>
    <w:multiLevelType w:val="hybridMultilevel"/>
    <w:tmpl w:val="28D24A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3711724"/>
    <w:multiLevelType w:val="hybridMultilevel"/>
    <w:tmpl w:val="DA42A70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7CA5640"/>
    <w:multiLevelType w:val="multilevel"/>
    <w:tmpl w:val="8A48563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94B7CD9"/>
    <w:multiLevelType w:val="hybridMultilevel"/>
    <w:tmpl w:val="DBB437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1D784ECF"/>
    <w:multiLevelType w:val="hybridMultilevel"/>
    <w:tmpl w:val="1F6E1F3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3">
    <w:nsid w:val="201D2052"/>
    <w:multiLevelType w:val="hybridMultilevel"/>
    <w:tmpl w:val="5758271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22BF2DD5"/>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nsid w:val="232F03CC"/>
    <w:multiLevelType w:val="hybridMultilevel"/>
    <w:tmpl w:val="5332FED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nsid w:val="2AD61720"/>
    <w:multiLevelType w:val="hybridMultilevel"/>
    <w:tmpl w:val="0AB89DAC"/>
    <w:lvl w:ilvl="0" w:tplc="715E864A">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0D16E8B"/>
    <w:multiLevelType w:val="hybridMultilevel"/>
    <w:tmpl w:val="45AE84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1CA568C"/>
    <w:multiLevelType w:val="hybridMultilevel"/>
    <w:tmpl w:val="0576E84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6592F76"/>
    <w:multiLevelType w:val="hybridMultilevel"/>
    <w:tmpl w:val="6FE04DF2"/>
    <w:lvl w:ilvl="0" w:tplc="7B6EC30E">
      <w:start w:val="1"/>
      <w:numFmt w:val="decimal"/>
      <w:lvlText w:val="%1."/>
      <w:lvlJc w:val="left"/>
      <w:pPr>
        <w:ind w:left="390" w:hanging="360"/>
      </w:pPr>
      <w:rPr>
        <w:rFonts w:hint="default"/>
      </w:rPr>
    </w:lvl>
    <w:lvl w:ilvl="1" w:tplc="040E0019" w:tentative="1">
      <w:start w:val="1"/>
      <w:numFmt w:val="lowerLetter"/>
      <w:lvlText w:val="%2."/>
      <w:lvlJc w:val="left"/>
      <w:pPr>
        <w:ind w:left="1110" w:hanging="360"/>
      </w:pPr>
    </w:lvl>
    <w:lvl w:ilvl="2" w:tplc="040E001B" w:tentative="1">
      <w:start w:val="1"/>
      <w:numFmt w:val="lowerRoman"/>
      <w:lvlText w:val="%3."/>
      <w:lvlJc w:val="right"/>
      <w:pPr>
        <w:ind w:left="1830" w:hanging="180"/>
      </w:pPr>
    </w:lvl>
    <w:lvl w:ilvl="3" w:tplc="040E000F" w:tentative="1">
      <w:start w:val="1"/>
      <w:numFmt w:val="decimal"/>
      <w:lvlText w:val="%4."/>
      <w:lvlJc w:val="left"/>
      <w:pPr>
        <w:ind w:left="2550" w:hanging="360"/>
      </w:pPr>
    </w:lvl>
    <w:lvl w:ilvl="4" w:tplc="040E0019" w:tentative="1">
      <w:start w:val="1"/>
      <w:numFmt w:val="lowerLetter"/>
      <w:lvlText w:val="%5."/>
      <w:lvlJc w:val="left"/>
      <w:pPr>
        <w:ind w:left="3270" w:hanging="360"/>
      </w:pPr>
    </w:lvl>
    <w:lvl w:ilvl="5" w:tplc="040E001B" w:tentative="1">
      <w:start w:val="1"/>
      <w:numFmt w:val="lowerRoman"/>
      <w:lvlText w:val="%6."/>
      <w:lvlJc w:val="right"/>
      <w:pPr>
        <w:ind w:left="3990" w:hanging="180"/>
      </w:pPr>
    </w:lvl>
    <w:lvl w:ilvl="6" w:tplc="040E000F" w:tentative="1">
      <w:start w:val="1"/>
      <w:numFmt w:val="decimal"/>
      <w:lvlText w:val="%7."/>
      <w:lvlJc w:val="left"/>
      <w:pPr>
        <w:ind w:left="4710" w:hanging="360"/>
      </w:pPr>
    </w:lvl>
    <w:lvl w:ilvl="7" w:tplc="040E0019" w:tentative="1">
      <w:start w:val="1"/>
      <w:numFmt w:val="lowerLetter"/>
      <w:lvlText w:val="%8."/>
      <w:lvlJc w:val="left"/>
      <w:pPr>
        <w:ind w:left="5430" w:hanging="360"/>
      </w:pPr>
    </w:lvl>
    <w:lvl w:ilvl="8" w:tplc="040E001B" w:tentative="1">
      <w:start w:val="1"/>
      <w:numFmt w:val="lowerRoman"/>
      <w:lvlText w:val="%9."/>
      <w:lvlJc w:val="right"/>
      <w:pPr>
        <w:ind w:left="6150" w:hanging="180"/>
      </w:pPr>
    </w:lvl>
  </w:abstractNum>
  <w:abstractNum w:abstractNumId="20">
    <w:nsid w:val="38FC6779"/>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5B4E12"/>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F8141A"/>
    <w:multiLevelType w:val="hybridMultilevel"/>
    <w:tmpl w:val="E048E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42F91F7B"/>
    <w:multiLevelType w:val="hybridMultilevel"/>
    <w:tmpl w:val="18387BA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47E60A8E"/>
    <w:multiLevelType w:val="hybridMultilevel"/>
    <w:tmpl w:val="5130F8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4A8D4033"/>
    <w:multiLevelType w:val="hybridMultilevel"/>
    <w:tmpl w:val="C6789DB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4B456333"/>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27">
    <w:nsid w:val="4EDC0578"/>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nsid w:val="55E87598"/>
    <w:multiLevelType w:val="hybridMultilevel"/>
    <w:tmpl w:val="40FEA5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59665EAD"/>
    <w:multiLevelType w:val="hybridMultilevel"/>
    <w:tmpl w:val="B3C4E46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nsid w:val="59D75834"/>
    <w:multiLevelType w:val="hybridMultilevel"/>
    <w:tmpl w:val="232A7F1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64C63A8B"/>
    <w:multiLevelType w:val="multilevel"/>
    <w:tmpl w:val="42F644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8"/>
      <w:numFmt w:val="bullet"/>
      <w:lvlText w:val="-"/>
      <w:lvlJc w:val="left"/>
      <w:pPr>
        <w:ind w:left="2880" w:hanging="360"/>
      </w:pPr>
      <w:rPr>
        <w:rFonts w:ascii="Calibri" w:eastAsiaTheme="minorHAnsi"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606D38"/>
    <w:multiLevelType w:val="multilevel"/>
    <w:tmpl w:val="03B466F0"/>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3">
    <w:nsid w:val="69175AB9"/>
    <w:multiLevelType w:val="hybridMultilevel"/>
    <w:tmpl w:val="655616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6C3C078F"/>
    <w:multiLevelType w:val="hybridMultilevel"/>
    <w:tmpl w:val="59CC6BC8"/>
    <w:lvl w:ilvl="0" w:tplc="75BC3D0C">
      <w:start w:val="2015"/>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73EE4EBF"/>
    <w:multiLevelType w:val="hybridMultilevel"/>
    <w:tmpl w:val="660430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78DC58F3"/>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972CA7"/>
    <w:multiLevelType w:val="hybridMultilevel"/>
    <w:tmpl w:val="74C4F35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21"/>
  </w:num>
  <w:num w:numId="4">
    <w:abstractNumId w:val="31"/>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5"/>
  </w:num>
  <w:num w:numId="8">
    <w:abstractNumId w:val="19"/>
  </w:num>
  <w:num w:numId="9">
    <w:abstractNumId w:val="30"/>
  </w:num>
  <w:num w:numId="10">
    <w:abstractNumId w:val="6"/>
  </w:num>
  <w:num w:numId="11">
    <w:abstractNumId w:val="9"/>
  </w:num>
  <w:num w:numId="12">
    <w:abstractNumId w:val="3"/>
  </w:num>
  <w:num w:numId="13">
    <w:abstractNumId w:val="37"/>
  </w:num>
  <w:num w:numId="14">
    <w:abstractNumId w:val="11"/>
  </w:num>
  <w:num w:numId="15">
    <w:abstractNumId w:val="18"/>
  </w:num>
  <w:num w:numId="16">
    <w:abstractNumId w:val="13"/>
  </w:num>
  <w:num w:numId="17">
    <w:abstractNumId w:val="23"/>
  </w:num>
  <w:num w:numId="18">
    <w:abstractNumId w:val="16"/>
  </w:num>
  <w:num w:numId="19">
    <w:abstractNumId w:val="36"/>
  </w:num>
  <w:num w:numId="20">
    <w:abstractNumId w:val="20"/>
  </w:num>
  <w:num w:numId="21">
    <w:abstractNumId w:val="15"/>
  </w:num>
  <w:num w:numId="22">
    <w:abstractNumId w:val="10"/>
  </w:num>
  <w:num w:numId="23">
    <w:abstractNumId w:val="27"/>
  </w:num>
  <w:num w:numId="24">
    <w:abstractNumId w:val="32"/>
  </w:num>
  <w:num w:numId="25">
    <w:abstractNumId w:val="14"/>
  </w:num>
  <w:num w:numId="26">
    <w:abstractNumId w:val="1"/>
  </w:num>
  <w:num w:numId="27">
    <w:abstractNumId w:val="0"/>
  </w:num>
  <w:num w:numId="28">
    <w:abstractNumId w:val="7"/>
  </w:num>
  <w:num w:numId="29">
    <w:abstractNumId w:val="8"/>
  </w:num>
  <w:num w:numId="30">
    <w:abstractNumId w:val="17"/>
  </w:num>
  <w:num w:numId="31">
    <w:abstractNumId w:val="26"/>
  </w:num>
  <w:num w:numId="32">
    <w:abstractNumId w:val="5"/>
  </w:num>
  <w:num w:numId="33">
    <w:abstractNumId w:val="22"/>
  </w:num>
  <w:num w:numId="34">
    <w:abstractNumId w:val="4"/>
  </w:num>
  <w:num w:numId="35">
    <w:abstractNumId w:val="24"/>
  </w:num>
  <w:num w:numId="36">
    <w:abstractNumId w:val="35"/>
  </w:num>
  <w:num w:numId="37">
    <w:abstractNumId w:val="3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42D"/>
    <w:rsid w:val="000508D4"/>
    <w:rsid w:val="000613BF"/>
    <w:rsid w:val="000624C3"/>
    <w:rsid w:val="00066B64"/>
    <w:rsid w:val="000906DE"/>
    <w:rsid w:val="000D4FB3"/>
    <w:rsid w:val="0016088F"/>
    <w:rsid w:val="001A0245"/>
    <w:rsid w:val="001A1826"/>
    <w:rsid w:val="001B3AE2"/>
    <w:rsid w:val="00237763"/>
    <w:rsid w:val="002C0DE6"/>
    <w:rsid w:val="002C6908"/>
    <w:rsid w:val="002E4E35"/>
    <w:rsid w:val="0036042D"/>
    <w:rsid w:val="003648D4"/>
    <w:rsid w:val="00387BEB"/>
    <w:rsid w:val="003F35A1"/>
    <w:rsid w:val="00415754"/>
    <w:rsid w:val="004661C2"/>
    <w:rsid w:val="00490CD7"/>
    <w:rsid w:val="004A562F"/>
    <w:rsid w:val="004A65B3"/>
    <w:rsid w:val="004B0ECC"/>
    <w:rsid w:val="004F1F5E"/>
    <w:rsid w:val="0051221F"/>
    <w:rsid w:val="00517F64"/>
    <w:rsid w:val="005209FF"/>
    <w:rsid w:val="005424DA"/>
    <w:rsid w:val="005611D9"/>
    <w:rsid w:val="005726B1"/>
    <w:rsid w:val="00577C08"/>
    <w:rsid w:val="00584C9D"/>
    <w:rsid w:val="00591EA6"/>
    <w:rsid w:val="005B683B"/>
    <w:rsid w:val="006365AD"/>
    <w:rsid w:val="0064762B"/>
    <w:rsid w:val="00664922"/>
    <w:rsid w:val="00673AE1"/>
    <w:rsid w:val="006B3714"/>
    <w:rsid w:val="006F3653"/>
    <w:rsid w:val="006F5FE3"/>
    <w:rsid w:val="007061EE"/>
    <w:rsid w:val="00710EC0"/>
    <w:rsid w:val="00727086"/>
    <w:rsid w:val="00747DC6"/>
    <w:rsid w:val="00757913"/>
    <w:rsid w:val="007A0955"/>
    <w:rsid w:val="007B5AC2"/>
    <w:rsid w:val="007C123C"/>
    <w:rsid w:val="007F5BE4"/>
    <w:rsid w:val="008611B9"/>
    <w:rsid w:val="008971EE"/>
    <w:rsid w:val="008C62AA"/>
    <w:rsid w:val="008D33B4"/>
    <w:rsid w:val="00914F33"/>
    <w:rsid w:val="00961D11"/>
    <w:rsid w:val="00985090"/>
    <w:rsid w:val="00994348"/>
    <w:rsid w:val="009A3E0B"/>
    <w:rsid w:val="009E00D1"/>
    <w:rsid w:val="009F5BBD"/>
    <w:rsid w:val="00A16E34"/>
    <w:rsid w:val="00A33E68"/>
    <w:rsid w:val="00A55A79"/>
    <w:rsid w:val="00A921D4"/>
    <w:rsid w:val="00A929D3"/>
    <w:rsid w:val="00AC098D"/>
    <w:rsid w:val="00AC3795"/>
    <w:rsid w:val="00AD0DF6"/>
    <w:rsid w:val="00B24AE9"/>
    <w:rsid w:val="00B26A5F"/>
    <w:rsid w:val="00B31D7D"/>
    <w:rsid w:val="00B6529B"/>
    <w:rsid w:val="00B81974"/>
    <w:rsid w:val="00B9460D"/>
    <w:rsid w:val="00BA3244"/>
    <w:rsid w:val="00BA38AC"/>
    <w:rsid w:val="00C000F6"/>
    <w:rsid w:val="00C704A4"/>
    <w:rsid w:val="00C74F31"/>
    <w:rsid w:val="00C90A87"/>
    <w:rsid w:val="00CA3532"/>
    <w:rsid w:val="00CB331A"/>
    <w:rsid w:val="00CF4DB6"/>
    <w:rsid w:val="00D34AAF"/>
    <w:rsid w:val="00D453FE"/>
    <w:rsid w:val="00DD2F81"/>
    <w:rsid w:val="00DF2D68"/>
    <w:rsid w:val="00DF3115"/>
    <w:rsid w:val="00E41D5B"/>
    <w:rsid w:val="00E74DF3"/>
    <w:rsid w:val="00F156F7"/>
    <w:rsid w:val="00F1781E"/>
    <w:rsid w:val="00FA671D"/>
    <w:rsid w:val="00FC6E8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7756">
      <w:bodyDiv w:val="1"/>
      <w:marLeft w:val="0"/>
      <w:marRight w:val="0"/>
      <w:marTop w:val="0"/>
      <w:marBottom w:val="0"/>
      <w:divBdr>
        <w:top w:val="none" w:sz="0" w:space="0" w:color="auto"/>
        <w:left w:val="none" w:sz="0" w:space="0" w:color="auto"/>
        <w:bottom w:val="none" w:sz="0" w:space="0" w:color="auto"/>
        <w:right w:val="none" w:sz="0" w:space="0" w:color="auto"/>
      </w:divBdr>
    </w:div>
    <w:div w:id="660696431">
      <w:bodyDiv w:val="1"/>
      <w:marLeft w:val="0"/>
      <w:marRight w:val="0"/>
      <w:marTop w:val="0"/>
      <w:marBottom w:val="0"/>
      <w:divBdr>
        <w:top w:val="none" w:sz="0" w:space="0" w:color="auto"/>
        <w:left w:val="none" w:sz="0" w:space="0" w:color="auto"/>
        <w:bottom w:val="none" w:sz="0" w:space="0" w:color="auto"/>
        <w:right w:val="none" w:sz="0" w:space="0" w:color="auto"/>
      </w:divBdr>
    </w:div>
    <w:div w:id="804347618">
      <w:bodyDiv w:val="1"/>
      <w:marLeft w:val="0"/>
      <w:marRight w:val="0"/>
      <w:marTop w:val="0"/>
      <w:marBottom w:val="0"/>
      <w:divBdr>
        <w:top w:val="none" w:sz="0" w:space="0" w:color="auto"/>
        <w:left w:val="none" w:sz="0" w:space="0" w:color="auto"/>
        <w:bottom w:val="none" w:sz="0" w:space="0" w:color="auto"/>
        <w:right w:val="none" w:sz="0" w:space="0" w:color="auto"/>
      </w:divBdr>
    </w:div>
    <w:div w:id="837231135">
      <w:bodyDiv w:val="1"/>
      <w:marLeft w:val="0"/>
      <w:marRight w:val="0"/>
      <w:marTop w:val="0"/>
      <w:marBottom w:val="0"/>
      <w:divBdr>
        <w:top w:val="none" w:sz="0" w:space="0" w:color="auto"/>
        <w:left w:val="none" w:sz="0" w:space="0" w:color="auto"/>
        <w:bottom w:val="none" w:sz="0" w:space="0" w:color="auto"/>
        <w:right w:val="none" w:sz="0" w:space="0" w:color="auto"/>
      </w:divBdr>
    </w:div>
    <w:div w:id="999963294">
      <w:bodyDiv w:val="1"/>
      <w:marLeft w:val="0"/>
      <w:marRight w:val="0"/>
      <w:marTop w:val="0"/>
      <w:marBottom w:val="0"/>
      <w:divBdr>
        <w:top w:val="none" w:sz="0" w:space="0" w:color="auto"/>
        <w:left w:val="none" w:sz="0" w:space="0" w:color="auto"/>
        <w:bottom w:val="none" w:sz="0" w:space="0" w:color="auto"/>
        <w:right w:val="none" w:sz="0" w:space="0" w:color="auto"/>
      </w:divBdr>
    </w:div>
    <w:div w:id="1720935132">
      <w:bodyDiv w:val="1"/>
      <w:marLeft w:val="0"/>
      <w:marRight w:val="0"/>
      <w:marTop w:val="0"/>
      <w:marBottom w:val="0"/>
      <w:divBdr>
        <w:top w:val="none" w:sz="0" w:space="0" w:color="auto"/>
        <w:left w:val="none" w:sz="0" w:space="0" w:color="auto"/>
        <w:bottom w:val="none" w:sz="0" w:space="0" w:color="auto"/>
        <w:right w:val="none" w:sz="0" w:space="0" w:color="auto"/>
      </w:divBdr>
    </w:div>
    <w:div w:id="177643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07004-67CB-4A63-96C5-40B6C9B3C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2238</Characters>
  <Application>Microsoft Office Word</Application>
  <DocSecurity>0</DocSecurity>
  <Lines>18</Lines>
  <Paragraphs>5</Paragraphs>
  <ScaleCrop>false</ScaleCrop>
  <HeadingPairs>
    <vt:vector size="2" baseType="variant">
      <vt:variant>
        <vt:lpstr>Cím</vt:lpstr>
      </vt:variant>
      <vt:variant>
        <vt:i4>1</vt:i4>
      </vt:variant>
    </vt:vector>
  </HeadingPairs>
  <TitlesOfParts>
    <vt:vector size="1" baseType="lpstr">
      <vt:lpstr/>
    </vt:vector>
  </TitlesOfParts>
  <Company>ELTE ÁJK</Company>
  <LinksUpToDate>false</LinksUpToDate>
  <CharactersWithSpaces>2625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Fási Judit</dc:creator>
  <cp:lastModifiedBy>Hunyadi-Zoltán Enikő</cp:lastModifiedBy>
  <cp:revision>2</cp:revision>
  <dcterms:created xsi:type="dcterms:W3CDTF">2018-07-27T07:09:00Z</dcterms:created>
  <dcterms:modified xsi:type="dcterms:W3CDTF">2018-07-27T07:09:00Z</dcterms:modified>
</cp:coreProperties>
</file>